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国家体育总局体育科学研究所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年硕士研究生招生考试科目</w:t>
      </w:r>
    </w:p>
    <w:bookmarkEnd w:id="0"/>
    <w:tbl>
      <w:tblPr>
        <w:tblStyle w:val="4"/>
        <w:tblpPr w:leftFromText="180" w:rightFromText="180" w:vertAnchor="text" w:horzAnchor="page" w:tblpX="1937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10"/>
        <w:gridCol w:w="1800"/>
        <w:gridCol w:w="172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门类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一级学科名称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二级学科名称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学术型硕士</w:t>
            </w:r>
          </w:p>
        </w:tc>
        <w:tc>
          <w:tcPr>
            <w:tcW w:w="101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教育学（04）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体育学（0403）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体育人文社会学（040301）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611体育基本理论及体育管理学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运动人体科学（040302）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612运动生理学及运动解剖学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体育教育训练学（040303）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613运动生理学及运动训练学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医学（10）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临床医学（1002）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运动医学（100216）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624临床医学综合（西医）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81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专业学位名称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专业型硕士</w:t>
            </w:r>
          </w:p>
        </w:tc>
        <w:tc>
          <w:tcPr>
            <w:tcW w:w="2810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体育（0452）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体育教学（045201）</w:t>
            </w:r>
          </w:p>
        </w:tc>
        <w:tc>
          <w:tcPr>
            <w:tcW w:w="237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204英语（二）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346体育综合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运动训练（045202）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竞赛组织（045203）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社会体育指导（045204）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运动康复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（0452Z1）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58D20347"/>
    <w:rsid w:val="083B6CE1"/>
    <w:rsid w:val="19332A5C"/>
    <w:rsid w:val="1C671BC5"/>
    <w:rsid w:val="20EA2B8B"/>
    <w:rsid w:val="2B3B4C6E"/>
    <w:rsid w:val="2CFD67D5"/>
    <w:rsid w:val="2D4F412F"/>
    <w:rsid w:val="351A5968"/>
    <w:rsid w:val="3DDC217A"/>
    <w:rsid w:val="583E137F"/>
    <w:rsid w:val="58D20347"/>
    <w:rsid w:val="5D3A7B83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2022-09-15T09:09:00Z</dcterms:created>
  <dc:creator>刘维韬</dc:creator>
  <cp:lastModifiedBy>刘维韬</cp:lastModifiedBy>
  <dcterms:modified xsi:type="dcterms:W3CDTF">2022-09-15T09:10:14Z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2CB803FEAC0F45559ACD84C8CC386434</vt:lpwstr>
  </property>
</Properties>
</file>